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8" w:rsidRDefault="008426E8" w:rsidP="00531CA8">
      <w:pPr>
        <w:jc w:val="center"/>
        <w:rPr>
          <w:rFonts w:ascii="Century Gothic" w:hAnsi="Century Gothic"/>
          <w:color w:val="00ADEE"/>
          <w:sz w:val="28"/>
          <w:szCs w:val="28"/>
        </w:rPr>
      </w:pPr>
      <w:r>
        <w:rPr>
          <w:rFonts w:ascii="Century Gothic" w:hAnsi="Century Gothic"/>
          <w:color w:val="00ADEE"/>
          <w:sz w:val="28"/>
          <w:szCs w:val="28"/>
        </w:rPr>
        <w:t>“</w:t>
      </w:r>
      <w:bookmarkStart w:id="0" w:name="_GoBack"/>
      <w:r>
        <w:rPr>
          <w:rFonts w:ascii="Century Gothic" w:hAnsi="Century Gothic"/>
          <w:color w:val="00ADEE"/>
          <w:sz w:val="28"/>
          <w:szCs w:val="28"/>
        </w:rPr>
        <w:t>Already in Progress” Message when Trying to Run MPS/MRP</w:t>
      </w:r>
      <w:bookmarkEnd w:id="0"/>
    </w:p>
    <w:p w:rsidR="00B56E4B" w:rsidRDefault="00B56E4B" w:rsidP="007C30B5">
      <w:pPr>
        <w:jc w:val="center"/>
        <w:rPr>
          <w:rFonts w:ascii="Century Gothic" w:hAnsi="Century Gothic"/>
          <w:color w:val="00ADEE"/>
          <w:sz w:val="28"/>
          <w:szCs w:val="28"/>
        </w:rPr>
      </w:pPr>
    </w:p>
    <w:p w:rsidR="00B56E4B" w:rsidRDefault="00B56E4B" w:rsidP="007C30B5">
      <w:pPr>
        <w:jc w:val="center"/>
        <w:rPr>
          <w:rFonts w:ascii="Century Gothic" w:hAnsi="Century Gothic"/>
          <w:color w:val="00ADEE"/>
          <w:sz w:val="24"/>
          <w:szCs w:val="24"/>
        </w:rPr>
      </w:pPr>
      <w:r>
        <w:rPr>
          <w:rFonts w:ascii="Century Gothic" w:hAnsi="Century Gothic"/>
          <w:color w:val="00ADEE"/>
          <w:sz w:val="24"/>
          <w:szCs w:val="24"/>
        </w:rPr>
        <w:t xml:space="preserve">Sage </w:t>
      </w:r>
      <w:r w:rsidR="003611AA">
        <w:rPr>
          <w:rFonts w:ascii="Century Gothic" w:hAnsi="Century Gothic"/>
          <w:color w:val="00ADEE"/>
          <w:sz w:val="24"/>
          <w:szCs w:val="24"/>
        </w:rPr>
        <w:t>50</w:t>
      </w:r>
    </w:p>
    <w:p w:rsidR="00B56E4B" w:rsidRPr="00B56E4B" w:rsidRDefault="00B56E4B" w:rsidP="007C30B5">
      <w:pPr>
        <w:jc w:val="center"/>
        <w:rPr>
          <w:rFonts w:ascii="Century Gothic" w:hAnsi="Century Gothic"/>
          <w:color w:val="404040" w:themeColor="text1" w:themeTint="BF"/>
          <w:sz w:val="24"/>
          <w:szCs w:val="24"/>
        </w:rPr>
      </w:pPr>
    </w:p>
    <w:p w:rsidR="007C06FF" w:rsidRDefault="008426E8" w:rsidP="007C06FF">
      <w:p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You may experience the following message when you attempt to run the MPS feature within the Planning module in Sage 50 Manufacturing.</w:t>
      </w:r>
    </w:p>
    <w:p w:rsidR="008426E8" w:rsidRDefault="008426E8" w:rsidP="008426E8">
      <w:pPr>
        <w:ind w:left="720"/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D0112D1" wp14:editId="0229E663">
            <wp:extent cx="3576205" cy="561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295" cy="5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6E8" w:rsidRDefault="008426E8" w:rsidP="007C06FF">
      <w:p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The most frequent cause of this problem is if MPS/MRP is being run and the Sage 50 Manufacturing software closes unexpectedly i.e. due to a power cut, computer failure or another issue within Sage 50 Manufacturing causing the software to close.  This message is presented with the program is re-opened and you attempt to run MPS/MRP again.  However, you may legitimately experience the message if someone is running the MPS/MRP routine on another computer.  If this is the case, please be patient and wait for the routine to finish.</w:t>
      </w:r>
    </w:p>
    <w:p w:rsidR="00EE5457" w:rsidRDefault="007C12ED" w:rsidP="007C06FF">
      <w:p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To resolve this issue you will need to ask all users to log out of Sage 50 Accounts and Sage 50 Manufacturing.  A single user may need to log into Sage 50 Manufacturing as ‘Manager’ or another user with access to the Maintenance routine.</w:t>
      </w:r>
    </w:p>
    <w:p w:rsidR="007C12ED" w:rsidRDefault="007C12ED" w:rsidP="007C12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Go to File &gt; Maintenance from the top left corner of your Manufacturing software</w:t>
      </w:r>
    </w:p>
    <w:p w:rsidR="007C12ED" w:rsidRDefault="007C12ED" w:rsidP="007C12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Select Check Data</w:t>
      </w:r>
    </w:p>
    <w:p w:rsidR="007C12ED" w:rsidRDefault="007C12ED" w:rsidP="007C12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The ‘Choose Actions’ screen will appear.  Deselect all currently ticked features and then put a tick in the box entitled ‘Reset MPS and MRP in Progress Flags’.  The screen should now look like this:</w:t>
      </w:r>
    </w:p>
    <w:p w:rsidR="007C12ED" w:rsidRDefault="007C12ED" w:rsidP="007C12ED">
      <w:pPr>
        <w:ind w:left="720"/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355CF7EB" wp14:editId="51F552CE">
            <wp:extent cx="2082622" cy="25860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3912" cy="26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ED" w:rsidRDefault="007C12ED" w:rsidP="007C12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Click OK</w:t>
      </w:r>
    </w:p>
    <w:p w:rsidR="007C12ED" w:rsidRDefault="007C12ED" w:rsidP="007C12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Close the File Maintenance screen</w:t>
      </w:r>
    </w:p>
    <w:p w:rsidR="007C12ED" w:rsidRPr="007C12ED" w:rsidRDefault="007C12ED" w:rsidP="007C12E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color w:val="404040" w:themeColor="text1" w:themeTint="BF"/>
          <w:sz w:val="16"/>
          <w:szCs w:val="16"/>
        </w:rPr>
        <w:t>Re-run MPS/MRP – it will now work as normal</w:t>
      </w:r>
    </w:p>
    <w:sectPr w:rsidR="007C12ED" w:rsidRPr="007C12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B5" w:rsidRDefault="007C30B5" w:rsidP="007C30B5">
      <w:pPr>
        <w:spacing w:after="0" w:line="240" w:lineRule="auto"/>
      </w:pPr>
      <w:r>
        <w:separator/>
      </w:r>
    </w:p>
  </w:endnote>
  <w:endnote w:type="continuationSeparator" w:id="0">
    <w:p w:rsidR="007C30B5" w:rsidRDefault="007C30B5" w:rsidP="007C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ADEE"/>
        <w:sz w:val="16"/>
        <w:szCs w:val="16"/>
      </w:rPr>
      <w:id w:val="-337318688"/>
      <w:docPartObj>
        <w:docPartGallery w:val="Page Numbers (Bottom of Page)"/>
        <w:docPartUnique/>
      </w:docPartObj>
    </w:sdtPr>
    <w:sdtEndPr>
      <w:rPr>
        <w:rFonts w:ascii="Century Gothic" w:hAnsi="Century Gothic"/>
        <w:spacing w:val="60"/>
      </w:rPr>
    </w:sdtEndPr>
    <w:sdtContent>
      <w:p w:rsidR="007C30B5" w:rsidRPr="007C30B5" w:rsidRDefault="007C30B5" w:rsidP="007C30B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color w:val="00ADEE"/>
            <w:spacing w:val="60"/>
            <w:sz w:val="16"/>
            <w:szCs w:val="16"/>
          </w:rPr>
        </w:pPr>
        <w:r w:rsidRPr="007C30B5">
          <w:rPr>
            <w:rFonts w:ascii="Century Gothic" w:hAnsi="Century Gothic"/>
            <w:color w:val="00ADEE"/>
            <w:sz w:val="16"/>
            <w:szCs w:val="16"/>
          </w:rPr>
          <w:fldChar w:fldCharType="begin"/>
        </w:r>
        <w:r w:rsidRPr="007C30B5">
          <w:rPr>
            <w:rFonts w:ascii="Century Gothic" w:hAnsi="Century Gothic"/>
            <w:color w:val="00ADEE"/>
            <w:sz w:val="16"/>
            <w:szCs w:val="16"/>
          </w:rPr>
          <w:instrText xml:space="preserve"> PAGE   \* MERGEFORMAT </w:instrText>
        </w:r>
        <w:r w:rsidRPr="007C30B5">
          <w:rPr>
            <w:rFonts w:ascii="Century Gothic" w:hAnsi="Century Gothic"/>
            <w:color w:val="00ADEE"/>
            <w:sz w:val="16"/>
            <w:szCs w:val="16"/>
          </w:rPr>
          <w:fldChar w:fldCharType="separate"/>
        </w:r>
        <w:r w:rsidR="007C12ED" w:rsidRPr="007C12ED">
          <w:rPr>
            <w:rFonts w:ascii="Century Gothic" w:hAnsi="Century Gothic"/>
            <w:b/>
            <w:bCs/>
            <w:noProof/>
            <w:color w:val="00ADEE"/>
            <w:sz w:val="16"/>
            <w:szCs w:val="16"/>
          </w:rPr>
          <w:t>1</w:t>
        </w:r>
        <w:r w:rsidRPr="007C30B5">
          <w:rPr>
            <w:rFonts w:ascii="Century Gothic" w:hAnsi="Century Gothic"/>
            <w:b/>
            <w:bCs/>
            <w:noProof/>
            <w:color w:val="00ADEE"/>
            <w:sz w:val="16"/>
            <w:szCs w:val="16"/>
          </w:rPr>
          <w:fldChar w:fldCharType="end"/>
        </w:r>
        <w:r w:rsidRPr="007C30B5">
          <w:rPr>
            <w:rFonts w:ascii="Century Gothic" w:hAnsi="Century Gothic"/>
            <w:b/>
            <w:bCs/>
            <w:color w:val="00ADEE"/>
            <w:sz w:val="16"/>
            <w:szCs w:val="16"/>
          </w:rPr>
          <w:t xml:space="preserve"> | </w:t>
        </w:r>
        <w:r w:rsidRPr="007C30B5">
          <w:rPr>
            <w:rFonts w:ascii="Century Gothic" w:hAnsi="Century Gothic"/>
            <w:color w:val="00ADEE"/>
            <w:spacing w:val="60"/>
            <w:sz w:val="16"/>
            <w:szCs w:val="16"/>
          </w:rPr>
          <w:t>Page</w:t>
        </w:r>
      </w:p>
      <w:p w:rsidR="007C30B5" w:rsidRPr="007C30B5" w:rsidRDefault="007C30B5">
        <w:pPr>
          <w:pStyle w:val="Footer"/>
          <w:pBdr>
            <w:top w:val="single" w:sz="4" w:space="1" w:color="D9D9D9" w:themeColor="background1" w:themeShade="D9"/>
          </w:pBdr>
          <w:rPr>
            <w:rFonts w:ascii="Century Gothic" w:hAnsi="Century Gothic"/>
            <w:b/>
            <w:bCs/>
            <w:color w:val="00ADEE"/>
            <w:sz w:val="16"/>
            <w:szCs w:val="16"/>
          </w:rPr>
        </w:pPr>
        <w:r>
          <w:rPr>
            <w:noProof/>
            <w:lang w:eastAsia="en-GB"/>
          </w:rPr>
          <w:drawing>
            <wp:inline distT="0" distB="0" distL="0" distR="0" wp14:anchorId="63938841" wp14:editId="2DDF16E8">
              <wp:extent cx="253706" cy="300689"/>
              <wp:effectExtent l="0" t="0" r="0" b="4445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IM-Icon.ic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706" cy="3006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7C30B5" w:rsidRDefault="007C30B5" w:rsidP="007C30B5">
    <w:pPr>
      <w:pStyle w:val="Footer"/>
      <w:jc w:val="right"/>
      <w:rPr>
        <w:rFonts w:ascii="Century Gothic" w:hAnsi="Century Gothic"/>
        <w:color w:val="00ADEE"/>
        <w:sz w:val="16"/>
        <w:szCs w:val="16"/>
      </w:rPr>
    </w:pPr>
    <w:r>
      <w:rPr>
        <w:rFonts w:ascii="Century Gothic" w:hAnsi="Century Gothic"/>
        <w:color w:val="00ADEE"/>
        <w:sz w:val="16"/>
        <w:szCs w:val="16"/>
      </w:rPr>
      <w:t>Updated 0</w:t>
    </w:r>
    <w:r w:rsidR="00187589">
      <w:rPr>
        <w:rFonts w:ascii="Century Gothic" w:hAnsi="Century Gothic"/>
        <w:color w:val="00ADEE"/>
        <w:sz w:val="16"/>
        <w:szCs w:val="16"/>
      </w:rPr>
      <w:t>8</w:t>
    </w:r>
    <w:r>
      <w:rPr>
        <w:rFonts w:ascii="Century Gothic" w:hAnsi="Century Gothic"/>
        <w:color w:val="00ADEE"/>
        <w:sz w:val="16"/>
        <w:szCs w:val="16"/>
      </w:rPr>
      <w:t>/2016</w:t>
    </w:r>
  </w:p>
  <w:p w:rsidR="007C30B5" w:rsidRPr="007C30B5" w:rsidRDefault="003611AA" w:rsidP="007C30B5">
    <w:pPr>
      <w:pStyle w:val="Footer"/>
      <w:jc w:val="right"/>
      <w:rPr>
        <w:rFonts w:ascii="Century Gothic" w:hAnsi="Century Gothic"/>
        <w:color w:val="00ADEE"/>
        <w:sz w:val="16"/>
        <w:szCs w:val="16"/>
      </w:rPr>
    </w:pPr>
    <w:r>
      <w:rPr>
        <w:rFonts w:ascii="Century Gothic" w:hAnsi="Century Gothic"/>
        <w:color w:val="00ADEE"/>
        <w:sz w:val="16"/>
        <w:szCs w:val="16"/>
      </w:rPr>
      <w:t xml:space="preserve">Internal Reference </w:t>
    </w:r>
    <w:r w:rsidR="007C12ED">
      <w:rPr>
        <w:rFonts w:ascii="Century Gothic" w:hAnsi="Century Gothic"/>
        <w:color w:val="00ADEE"/>
        <w:sz w:val="16"/>
        <w:szCs w:val="16"/>
      </w:rPr>
      <w:t>26054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B5" w:rsidRDefault="007C30B5" w:rsidP="007C30B5">
      <w:pPr>
        <w:spacing w:after="0" w:line="240" w:lineRule="auto"/>
      </w:pPr>
      <w:r>
        <w:separator/>
      </w:r>
    </w:p>
  </w:footnote>
  <w:footnote w:type="continuationSeparator" w:id="0">
    <w:p w:rsidR="007C30B5" w:rsidRDefault="007C30B5" w:rsidP="007C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B5" w:rsidRDefault="007C30B5" w:rsidP="007C30B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5B4F1E" wp14:editId="2CF70179">
          <wp:extent cx="1423935" cy="819260"/>
          <wp:effectExtent l="0" t="0" r="5080" b="0"/>
          <wp:docPr id="10" name="Picture 10" descr="S:\CIM Employee Folders\Luke\Marketing\Logo\Original Files\CIM Logo\C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IM Employee Folders\Luke\Marketing\Logo\Original Files\CIM Logo\C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508" cy="82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0B5" w:rsidRDefault="007C30B5" w:rsidP="007C30B5">
    <w:pPr>
      <w:pStyle w:val="Header"/>
      <w:jc w:val="center"/>
    </w:pPr>
  </w:p>
  <w:p w:rsidR="007C30B5" w:rsidRPr="007C30B5" w:rsidRDefault="007C30B5" w:rsidP="007C30B5">
    <w:pPr>
      <w:pStyle w:val="Header"/>
      <w:jc w:val="center"/>
      <w:rPr>
        <w:color w:val="00AD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4pt;visibility:visible;mso-wrap-style:square" o:bullet="t">
        <v:imagedata r:id="rId1" o:title=""/>
      </v:shape>
    </w:pict>
  </w:numPicBullet>
  <w:abstractNum w:abstractNumId="0" w15:restartNumberingAfterBreak="0">
    <w:nsid w:val="0CE26499"/>
    <w:multiLevelType w:val="hybridMultilevel"/>
    <w:tmpl w:val="28662F9C"/>
    <w:lvl w:ilvl="0" w:tplc="A9D00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4F81"/>
    <w:multiLevelType w:val="hybridMultilevel"/>
    <w:tmpl w:val="C01EF390"/>
    <w:lvl w:ilvl="0" w:tplc="A9D00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27D"/>
    <w:multiLevelType w:val="hybridMultilevel"/>
    <w:tmpl w:val="FE9098E0"/>
    <w:lvl w:ilvl="0" w:tplc="A9D00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57B4"/>
    <w:multiLevelType w:val="hybridMultilevel"/>
    <w:tmpl w:val="96EA3F04"/>
    <w:lvl w:ilvl="0" w:tplc="A9D00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13AD"/>
    <w:multiLevelType w:val="hybridMultilevel"/>
    <w:tmpl w:val="0DA6EDFE"/>
    <w:lvl w:ilvl="0" w:tplc="A9D005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F3C67"/>
    <w:multiLevelType w:val="hybridMultilevel"/>
    <w:tmpl w:val="10002FBE"/>
    <w:lvl w:ilvl="0" w:tplc="A9D00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1"/>
    <w:rsid w:val="00145800"/>
    <w:rsid w:val="00187589"/>
    <w:rsid w:val="00232C12"/>
    <w:rsid w:val="003611AA"/>
    <w:rsid w:val="004B1871"/>
    <w:rsid w:val="00505FDE"/>
    <w:rsid w:val="00531CA8"/>
    <w:rsid w:val="00760C68"/>
    <w:rsid w:val="007C06FF"/>
    <w:rsid w:val="007C12ED"/>
    <w:rsid w:val="007C30B5"/>
    <w:rsid w:val="008426E8"/>
    <w:rsid w:val="009655A9"/>
    <w:rsid w:val="009E5491"/>
    <w:rsid w:val="00B153FC"/>
    <w:rsid w:val="00B56E4B"/>
    <w:rsid w:val="00BE2AD2"/>
    <w:rsid w:val="00CE3514"/>
    <w:rsid w:val="00E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88151F-40AF-4D0B-8F12-9A6F8B3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B5"/>
  </w:style>
  <w:style w:type="paragraph" w:styleId="Footer">
    <w:name w:val="footer"/>
    <w:basedOn w:val="Normal"/>
    <w:link w:val="FooterChar"/>
    <w:uiPriority w:val="99"/>
    <w:unhideWhenUsed/>
    <w:rsid w:val="007C3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B5"/>
  </w:style>
  <w:style w:type="paragraph" w:styleId="BalloonText">
    <w:name w:val="Balloon Text"/>
    <w:basedOn w:val="Normal"/>
    <w:link w:val="BalloonTextChar"/>
    <w:uiPriority w:val="99"/>
    <w:semiHidden/>
    <w:unhideWhenUsed/>
    <w:rsid w:val="007C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86BE-961F-45A1-8DA9-0B8C8F67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Hunt</dc:creator>
  <cp:keywords/>
  <dc:description/>
  <cp:lastModifiedBy>Debbie Hunt</cp:lastModifiedBy>
  <cp:revision>2</cp:revision>
  <cp:lastPrinted>2016-08-09T09:30:00Z</cp:lastPrinted>
  <dcterms:created xsi:type="dcterms:W3CDTF">2016-08-25T13:54:00Z</dcterms:created>
  <dcterms:modified xsi:type="dcterms:W3CDTF">2016-08-25T13:54:00Z</dcterms:modified>
</cp:coreProperties>
</file>